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E8F" w:rsidRDefault="00A80E8F" w:rsidP="00A80E8F">
      <w:pPr>
        <w:pStyle w:val="1"/>
        <w:ind w:firstLine="709"/>
        <w:jc w:val="center"/>
        <w:rPr>
          <w:szCs w:val="28"/>
        </w:rPr>
      </w:pPr>
      <w:bookmarkStart w:id="0" w:name="_Toc256959484"/>
      <w:r>
        <w:rPr>
          <w:szCs w:val="28"/>
        </w:rPr>
        <w:t>ЛЕКЦИЯ 1</w:t>
      </w:r>
    </w:p>
    <w:p w:rsidR="00A80E8F" w:rsidRDefault="00A80E8F" w:rsidP="00A80E8F">
      <w:pPr>
        <w:pStyle w:val="1"/>
        <w:ind w:firstLine="709"/>
        <w:jc w:val="center"/>
        <w:rPr>
          <w:szCs w:val="28"/>
        </w:rPr>
      </w:pPr>
      <w:r w:rsidRPr="00B101CD">
        <w:rPr>
          <w:szCs w:val="28"/>
        </w:rPr>
        <w:t xml:space="preserve">1 </w:t>
      </w:r>
      <w:r>
        <w:rPr>
          <w:szCs w:val="28"/>
        </w:rPr>
        <w:t>ВОДОПОДГОТОВКА</w:t>
      </w:r>
      <w:bookmarkEnd w:id="0"/>
    </w:p>
    <w:p w:rsidR="00A80E8F" w:rsidRPr="00F321CB" w:rsidRDefault="00A80E8F" w:rsidP="00A80E8F"/>
    <w:p w:rsidR="00A80E8F" w:rsidRPr="0081645F" w:rsidRDefault="00A80E8F" w:rsidP="00A80E8F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bookmarkStart w:id="1" w:name="_Toc256959485"/>
      <w:r w:rsidRPr="0081645F">
        <w:rPr>
          <w:rFonts w:ascii="Times New Roman" w:hAnsi="Times New Roman"/>
          <w:i w:val="0"/>
        </w:rPr>
        <w:t>1.1 Нормативные требования к качеству используемой воды и основные показатели качества природных вод</w:t>
      </w:r>
      <w:bookmarkEnd w:id="1"/>
      <w:r w:rsidRPr="0081645F">
        <w:rPr>
          <w:rFonts w:ascii="Times New Roman" w:hAnsi="Times New Roman"/>
          <w:i w:val="0"/>
        </w:rPr>
        <w:t xml:space="preserve"> </w:t>
      </w:r>
    </w:p>
    <w:p w:rsidR="00A80E8F" w:rsidRDefault="00A80E8F" w:rsidP="00A80E8F">
      <w:pPr>
        <w:ind w:firstLine="709"/>
        <w:jc w:val="center"/>
        <w:rPr>
          <w:b/>
          <w:sz w:val="28"/>
          <w:szCs w:val="28"/>
        </w:rPr>
      </w:pP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4027C7">
        <w:rPr>
          <w:sz w:val="28"/>
          <w:szCs w:val="28"/>
        </w:rPr>
        <w:t xml:space="preserve">Требования к качеству воды, подаваемой для питьевых целей, установлены ГОСТ  2874-82 «Вода питьевая». Гигиенические требования и </w:t>
      </w:r>
      <w:proofErr w:type="gramStart"/>
      <w:r w:rsidRPr="004027C7">
        <w:rPr>
          <w:sz w:val="28"/>
          <w:szCs w:val="28"/>
        </w:rPr>
        <w:t>контроль за</w:t>
      </w:r>
      <w:proofErr w:type="gramEnd"/>
      <w:r w:rsidRPr="004027C7">
        <w:rPr>
          <w:sz w:val="28"/>
          <w:szCs w:val="28"/>
        </w:rPr>
        <w:t xml:space="preserve"> качеством»</w:t>
      </w:r>
      <w:r>
        <w:rPr>
          <w:sz w:val="28"/>
          <w:szCs w:val="28"/>
        </w:rPr>
        <w:t xml:space="preserve">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Требования к качеству воды, используемой для производственных нужд,  устанавливается ведомственными нормами и ТУ.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Показатели качества воды можно разделить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физические, химические и санитарно-бактериологические.</w:t>
      </w:r>
    </w:p>
    <w:p w:rsidR="00A80E8F" w:rsidRPr="00E2297E" w:rsidRDefault="00A80E8F" w:rsidP="00A80E8F">
      <w:pPr>
        <w:ind w:firstLine="709"/>
        <w:jc w:val="both"/>
        <w:rPr>
          <w:b/>
          <w:sz w:val="28"/>
          <w:szCs w:val="28"/>
        </w:rPr>
      </w:pPr>
      <w:r w:rsidRPr="00E2297E">
        <w:rPr>
          <w:b/>
          <w:sz w:val="28"/>
          <w:szCs w:val="28"/>
        </w:rPr>
        <w:t>К физическим показателям относятся:</w:t>
      </w:r>
    </w:p>
    <w:p w:rsidR="00A80E8F" w:rsidRPr="001B5BD0" w:rsidRDefault="00A80E8F" w:rsidP="00A80E8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</w:t>
      </w:r>
      <w:r w:rsidRPr="001B5BD0">
        <w:rPr>
          <w:b/>
          <w:sz w:val="28"/>
          <w:szCs w:val="28"/>
        </w:rPr>
        <w:t xml:space="preserve">емпература, </w:t>
      </w:r>
      <w:r>
        <w:rPr>
          <w:b/>
          <w:sz w:val="28"/>
          <w:szCs w:val="28"/>
        </w:rPr>
        <w:t xml:space="preserve">прозрачность, мутность, </w:t>
      </w:r>
      <w:r w:rsidRPr="001B5BD0">
        <w:rPr>
          <w:b/>
          <w:sz w:val="28"/>
          <w:szCs w:val="28"/>
        </w:rPr>
        <w:t>взвешенные вещества, цветность, запах, вкус и привкус.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Температура воды, используемой для питьевых целей, желательна 7-12 ºС. Вода подземных источников </w:t>
      </w:r>
      <w:proofErr w:type="gramStart"/>
      <w:r>
        <w:rPr>
          <w:sz w:val="28"/>
          <w:szCs w:val="28"/>
        </w:rPr>
        <w:t>имеет  постоянную температуру 5-12 ºС. В поверхностных источниках температура воды колеблется</w:t>
      </w:r>
      <w:proofErr w:type="gramEnd"/>
      <w:r>
        <w:rPr>
          <w:sz w:val="28"/>
          <w:szCs w:val="28"/>
        </w:rPr>
        <w:t xml:space="preserve"> в зависимости от температуры наружного воздуха.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1B5BD0">
        <w:rPr>
          <w:b/>
          <w:sz w:val="28"/>
          <w:szCs w:val="28"/>
        </w:rPr>
        <w:t>Прозрачность и мутность воды</w:t>
      </w:r>
      <w:r>
        <w:rPr>
          <w:sz w:val="28"/>
          <w:szCs w:val="28"/>
        </w:rPr>
        <w:t xml:space="preserve"> обусловлены содержанием в воде взвешенных веществ.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 xml:space="preserve">Прозрачность </w:t>
      </w:r>
      <w:r>
        <w:rPr>
          <w:sz w:val="28"/>
          <w:szCs w:val="28"/>
        </w:rPr>
        <w:t xml:space="preserve">измеряется в </w: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 xml:space="preserve"> водяного столба по кресту или по шрифту.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 xml:space="preserve">Мутность </w:t>
      </w:r>
      <w:r>
        <w:rPr>
          <w:sz w:val="28"/>
          <w:szCs w:val="28"/>
        </w:rPr>
        <w:t>определяется по стандартной шкале в мг/л.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взвешенных веществ, подаваемых для </w:t>
      </w:r>
      <w:proofErr w:type="spellStart"/>
      <w:r>
        <w:rPr>
          <w:sz w:val="28"/>
          <w:szCs w:val="28"/>
        </w:rPr>
        <w:t>хоз</w:t>
      </w:r>
      <w:proofErr w:type="spellEnd"/>
      <w:r>
        <w:rPr>
          <w:sz w:val="28"/>
          <w:szCs w:val="28"/>
        </w:rPr>
        <w:t>-питьевых целей централизованным водопроводом не должно превышать 1,5 мг/л.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Взвешенные вещества</w:t>
      </w:r>
      <w:r>
        <w:rPr>
          <w:sz w:val="28"/>
          <w:szCs w:val="28"/>
        </w:rPr>
        <w:t xml:space="preserve"> в воде поверхностных источников имеются всегда, в течение года их содержание в одном и том же источнике значительно колеблется. В подземных водах взвешенные вещества иногда отсутствуют вообще.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Цветность</w:t>
      </w:r>
      <w:r>
        <w:rPr>
          <w:sz w:val="28"/>
          <w:szCs w:val="28"/>
        </w:rPr>
        <w:t xml:space="preserve"> питьевой воды не должна превышать 20º по </w:t>
      </w:r>
      <w:proofErr w:type="spellStart"/>
      <w:proofErr w:type="gramStart"/>
      <w:r>
        <w:rPr>
          <w:sz w:val="28"/>
          <w:szCs w:val="28"/>
        </w:rPr>
        <w:t>платино</w:t>
      </w:r>
      <w:proofErr w:type="spellEnd"/>
      <w:r>
        <w:rPr>
          <w:sz w:val="28"/>
          <w:szCs w:val="28"/>
        </w:rPr>
        <w:t>-кобальтовой</w:t>
      </w:r>
      <w:proofErr w:type="gramEnd"/>
      <w:r>
        <w:rPr>
          <w:sz w:val="28"/>
          <w:szCs w:val="28"/>
        </w:rPr>
        <w:t xml:space="preserve"> шкале. В некоторых случаях допускается увеличение цветности воды до 35 градусов по согласованию с органами санэпиднадзора. Повышенной цветностью отличается вода рек болотного питания, а также подземные воды, контактирующие с торфяниками. </w:t>
      </w:r>
    </w:p>
    <w:p w:rsidR="00A80E8F" w:rsidRPr="00E2297E" w:rsidRDefault="00A80E8F" w:rsidP="00A80E8F">
      <w:pPr>
        <w:ind w:firstLine="709"/>
        <w:jc w:val="both"/>
        <w:rPr>
          <w:b/>
          <w:sz w:val="28"/>
          <w:szCs w:val="28"/>
        </w:rPr>
      </w:pPr>
      <w:r w:rsidRPr="00E2297E">
        <w:rPr>
          <w:b/>
          <w:sz w:val="28"/>
          <w:szCs w:val="28"/>
        </w:rPr>
        <w:t>Запах и привкус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Питьевая вода при температуре 20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 и при нагревании до 60ºС не должна иметь запах более 2-х баллов и привкус при 20ºС не более 2-х баллов.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Запахи и привкусы</w:t>
      </w:r>
      <w:r>
        <w:rPr>
          <w:sz w:val="28"/>
          <w:szCs w:val="28"/>
        </w:rPr>
        <w:t xml:space="preserve"> зависят чаще всего от содержащихся в воде органических веществ, иногда они обусловлены содержанием неорганических соединений (например, железо, сероводород, марганец и т.д.). Развивающиеся в воде микроорганизмы и продукты их жизнедеятельности также придают воде запахи и привкусы, также как и сброс в водоем неочищенных сточных вод.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proofErr w:type="gramStart"/>
      <w:r w:rsidRPr="00053989">
        <w:rPr>
          <w:b/>
          <w:sz w:val="28"/>
          <w:szCs w:val="28"/>
        </w:rPr>
        <w:lastRenderedPageBreak/>
        <w:t>Химический состав</w:t>
      </w:r>
      <w:r>
        <w:rPr>
          <w:sz w:val="28"/>
          <w:szCs w:val="28"/>
        </w:rPr>
        <w:t xml:space="preserve"> воды характеризуется сухим остатком, общим остатком, жесткостью, щелочностью, рН (водородным показателем), окисляемостью, содержанием растворенных газов, содержанием железа, марганца, соединений азота. </w:t>
      </w:r>
      <w:proofErr w:type="gramEnd"/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D0699A">
        <w:rPr>
          <w:b/>
          <w:sz w:val="28"/>
          <w:szCs w:val="28"/>
        </w:rPr>
        <w:t xml:space="preserve">   Общим остатком</w:t>
      </w:r>
      <w:r>
        <w:rPr>
          <w:sz w:val="28"/>
          <w:szCs w:val="28"/>
        </w:rPr>
        <w:t xml:space="preserve"> называется показатель, характеризующий концентрацию в воде примесей (кроме газа) в основном неорганического  и частично органического происхождения, находящихся в растворенном состоянии. Он определяется как остаток от упаривания известного объема </w:t>
      </w:r>
      <w:proofErr w:type="spellStart"/>
      <w:r>
        <w:rPr>
          <w:sz w:val="28"/>
          <w:szCs w:val="28"/>
        </w:rPr>
        <w:t>нефильтованной</w:t>
      </w:r>
      <w:proofErr w:type="spellEnd"/>
      <w:r>
        <w:rPr>
          <w:sz w:val="28"/>
          <w:szCs w:val="28"/>
        </w:rPr>
        <w:t xml:space="preserve"> пробы и высушенный до постоянного веса при температуре 150 ºС.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BE7D96">
        <w:rPr>
          <w:b/>
          <w:sz w:val="28"/>
          <w:szCs w:val="28"/>
        </w:rPr>
        <w:t>Растворенный (</w:t>
      </w:r>
      <w:r>
        <w:rPr>
          <w:sz w:val="28"/>
          <w:szCs w:val="28"/>
        </w:rPr>
        <w:t xml:space="preserve">сухой остаток) отличается от общего только тем, что пробу воды перед выпариванием фильтруют. 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воде, используемой для </w:t>
      </w:r>
      <w:proofErr w:type="spellStart"/>
      <w:r>
        <w:rPr>
          <w:sz w:val="28"/>
          <w:szCs w:val="28"/>
        </w:rPr>
        <w:t>хоз</w:t>
      </w:r>
      <w:proofErr w:type="spellEnd"/>
      <w:r>
        <w:rPr>
          <w:sz w:val="28"/>
          <w:szCs w:val="28"/>
        </w:rPr>
        <w:t xml:space="preserve">-питьевых целей, сухой остаток не должен превышать 1000 мг/л, в отдельных случаях по согласованию с органами </w:t>
      </w:r>
      <w:proofErr w:type="spellStart"/>
      <w:r>
        <w:rPr>
          <w:sz w:val="28"/>
          <w:szCs w:val="28"/>
        </w:rPr>
        <w:t>саннадзора</w:t>
      </w:r>
      <w:proofErr w:type="spellEnd"/>
      <w:r>
        <w:rPr>
          <w:sz w:val="28"/>
          <w:szCs w:val="28"/>
        </w:rPr>
        <w:t xml:space="preserve"> допускается увеличение сухого остатка до 1500 мг/л.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высоким сухим остатком характеризуются подземные воды, из поверхностных  - воды морей.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Жесткость воды</w:t>
      </w:r>
      <w:r>
        <w:rPr>
          <w:sz w:val="28"/>
          <w:szCs w:val="28"/>
        </w:rPr>
        <w:t xml:space="preserve"> обусловлена содержанием в ней солей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и 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</w:rPr>
        <w:t xml:space="preserve">. </w:t>
      </w:r>
      <w:r w:rsidRPr="00E2297E">
        <w:rPr>
          <w:b/>
          <w:sz w:val="28"/>
          <w:szCs w:val="28"/>
        </w:rPr>
        <w:t>Общую жесткость</w:t>
      </w:r>
      <w:r>
        <w:rPr>
          <w:sz w:val="28"/>
          <w:szCs w:val="28"/>
        </w:rPr>
        <w:t xml:space="preserve"> составляют карбонатная (временная) жесткость, определяемая содержанием в воде двууглекислых солей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и 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</w:rPr>
        <w:t xml:space="preserve">, и карбонатная (постоянная) жесткость, обусловленная наличием в воде некарбонатных солей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и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(сульфатов, хлоридов, нитратов).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Общая жесткость</w:t>
      </w:r>
      <w:r>
        <w:rPr>
          <w:sz w:val="28"/>
          <w:szCs w:val="28"/>
        </w:rPr>
        <w:t xml:space="preserve"> воды, используемой для </w:t>
      </w:r>
      <w:proofErr w:type="spellStart"/>
      <w:r>
        <w:rPr>
          <w:sz w:val="28"/>
          <w:szCs w:val="28"/>
        </w:rPr>
        <w:t>хоз</w:t>
      </w:r>
      <w:proofErr w:type="spellEnd"/>
      <w:r>
        <w:rPr>
          <w:sz w:val="28"/>
          <w:szCs w:val="28"/>
        </w:rPr>
        <w:t>-питьевых целей, не должна превышать 7,0 мг-</w:t>
      </w:r>
      <w:proofErr w:type="spellStart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/л (или </w:t>
      </w:r>
      <w:proofErr w:type="spellStart"/>
      <w:r>
        <w:rPr>
          <w:sz w:val="28"/>
          <w:szCs w:val="28"/>
        </w:rPr>
        <w:t>ммоль</w:t>
      </w:r>
      <w:proofErr w:type="spellEnd"/>
      <w:r>
        <w:rPr>
          <w:sz w:val="28"/>
          <w:szCs w:val="28"/>
        </w:rPr>
        <w:t xml:space="preserve">/л). Подземные воды характеризуются более высокой жесткостью, чем воды поверхностных источников.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Щелочность</w:t>
      </w:r>
      <w:r>
        <w:rPr>
          <w:sz w:val="28"/>
          <w:szCs w:val="28"/>
        </w:rPr>
        <w:t xml:space="preserve"> – это содержание гидрокарбонатных ионов НСО</w:t>
      </w:r>
      <w:r w:rsidRPr="00F563E7">
        <w:rPr>
          <w:sz w:val="28"/>
          <w:szCs w:val="28"/>
          <w:vertAlign w:val="subscript"/>
        </w:rPr>
        <w:t>3</w:t>
      </w:r>
      <w:r w:rsidRPr="00F563E7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Щ</w:t>
      </w:r>
      <w:proofErr w:type="gram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Жк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Жобщ-Жнекарб</w:t>
      </w:r>
      <w:proofErr w:type="spellEnd"/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Активная реакция воды</w:t>
      </w:r>
      <w:r>
        <w:rPr>
          <w:sz w:val="28"/>
          <w:szCs w:val="28"/>
        </w:rPr>
        <w:t xml:space="preserve"> определяется концентрацией водородных ионов – рН. Вода, подаваемая для </w:t>
      </w:r>
      <w:proofErr w:type="spellStart"/>
      <w:r>
        <w:rPr>
          <w:sz w:val="28"/>
          <w:szCs w:val="28"/>
        </w:rPr>
        <w:t>хоз</w:t>
      </w:r>
      <w:proofErr w:type="spellEnd"/>
      <w:r>
        <w:rPr>
          <w:sz w:val="28"/>
          <w:szCs w:val="28"/>
        </w:rPr>
        <w:t xml:space="preserve">-питьевых целей, должна иметь рН 6,0….9,0. Вода большинства  используемых для водоснабжения источников, имеет слабощелочную или слабокислую реакцию. Водородный показатель (рН) в поверхностных водах колеблется в течение года.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F9756A">
        <w:rPr>
          <w:b/>
          <w:sz w:val="28"/>
          <w:szCs w:val="28"/>
        </w:rPr>
        <w:t xml:space="preserve">Железо </w:t>
      </w:r>
      <w:r>
        <w:rPr>
          <w:sz w:val="28"/>
          <w:szCs w:val="28"/>
        </w:rPr>
        <w:t xml:space="preserve">содержится преимущественно в воде подземных источников в виде бикарбоната. Обычно концентрация его не превышает 5 мг/л, в отдельных скважинах 10-15 мг/л и более.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поверхностных водах железо находится в соединениях окисного трехвалентного железа.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соединений железа в воде, используемой для </w:t>
      </w:r>
      <w:proofErr w:type="spellStart"/>
      <w:r>
        <w:rPr>
          <w:sz w:val="28"/>
          <w:szCs w:val="28"/>
        </w:rPr>
        <w:t>хоз</w:t>
      </w:r>
      <w:proofErr w:type="spellEnd"/>
      <w:r>
        <w:rPr>
          <w:sz w:val="28"/>
          <w:szCs w:val="28"/>
        </w:rPr>
        <w:t xml:space="preserve">-питьевых целей, не должно быть более 0,3 мг/л.  В отдельных случаях по согласованию с органами санэпиднадзора, в </w:t>
      </w:r>
      <w:proofErr w:type="gramStart"/>
      <w:r>
        <w:rPr>
          <w:sz w:val="28"/>
          <w:szCs w:val="28"/>
        </w:rPr>
        <w:t>воде, подаваемой в водопроводную сеть может</w:t>
      </w:r>
      <w:proofErr w:type="gramEnd"/>
      <w:r>
        <w:rPr>
          <w:sz w:val="28"/>
          <w:szCs w:val="28"/>
        </w:rPr>
        <w:t xml:space="preserve"> быть допущено содержание железа до 1 мг/л.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 xml:space="preserve">Марганца </w:t>
      </w:r>
      <w:r>
        <w:rPr>
          <w:sz w:val="28"/>
          <w:szCs w:val="28"/>
        </w:rPr>
        <w:t xml:space="preserve">в питьевой воде не должно быть более 0,1 мг/л. Наличие в поверхностных источниках марганца -  результат загрязнения их </w:t>
      </w:r>
      <w:proofErr w:type="spellStart"/>
      <w:r>
        <w:rPr>
          <w:sz w:val="28"/>
          <w:szCs w:val="28"/>
        </w:rPr>
        <w:t>промстоками</w:t>
      </w:r>
      <w:proofErr w:type="spellEnd"/>
      <w:r>
        <w:rPr>
          <w:sz w:val="28"/>
          <w:szCs w:val="28"/>
        </w:rPr>
        <w:t xml:space="preserve">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lastRenderedPageBreak/>
        <w:t>Содержание соединений азота</w:t>
      </w:r>
      <w:r>
        <w:rPr>
          <w:sz w:val="28"/>
          <w:szCs w:val="28"/>
        </w:rPr>
        <w:t xml:space="preserve">  (нитратов </w:t>
      </w:r>
      <w:r>
        <w:rPr>
          <w:sz w:val="28"/>
          <w:szCs w:val="28"/>
          <w:lang w:val="en-US"/>
        </w:rPr>
        <w:t>NO</w:t>
      </w:r>
      <w:r w:rsidRPr="00B505D7">
        <w:rPr>
          <w:sz w:val="28"/>
          <w:szCs w:val="28"/>
          <w:vertAlign w:val="subscript"/>
        </w:rPr>
        <w:t>3</w:t>
      </w:r>
      <w:r w:rsidRPr="00B505D7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, нитритов – </w:t>
      </w:r>
      <w:r>
        <w:rPr>
          <w:sz w:val="28"/>
          <w:szCs w:val="28"/>
          <w:lang w:val="en-US"/>
        </w:rPr>
        <w:t>NO</w:t>
      </w:r>
      <w:r w:rsidRPr="00B505D7">
        <w:rPr>
          <w:sz w:val="28"/>
          <w:szCs w:val="28"/>
          <w:vertAlign w:val="subscript"/>
        </w:rPr>
        <w:t>2</w:t>
      </w:r>
      <w:r w:rsidRPr="00B505D7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аммонийных соединений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B505D7">
        <w:rPr>
          <w:sz w:val="28"/>
          <w:szCs w:val="28"/>
          <w:vertAlign w:val="subscript"/>
        </w:rPr>
        <w:t>4</w:t>
      </w:r>
      <w:r w:rsidRPr="00B505D7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) в поверхностных или подземных источниках  свидетельствует о вероятном загрязнении источника бытовыми сточными водами. </w:t>
      </w:r>
      <w:proofErr w:type="gramStart"/>
      <w:r>
        <w:rPr>
          <w:sz w:val="28"/>
          <w:szCs w:val="28"/>
        </w:rPr>
        <w:t>При этом наличие аммонийных соединений указывает на свежее загрязнение, нитратов – на давнее.</w:t>
      </w:r>
      <w:proofErr w:type="gramEnd"/>
      <w:r>
        <w:rPr>
          <w:sz w:val="28"/>
          <w:szCs w:val="28"/>
        </w:rPr>
        <w:t xml:space="preserve">  В питьевой воде допускается содержание нитратов </w:t>
      </w:r>
      <w:r>
        <w:rPr>
          <w:sz w:val="28"/>
          <w:szCs w:val="28"/>
          <w:lang w:val="en-US"/>
        </w:rPr>
        <w:t>NO</w:t>
      </w:r>
      <w:r w:rsidRPr="00B505D7">
        <w:rPr>
          <w:sz w:val="28"/>
          <w:szCs w:val="28"/>
          <w:vertAlign w:val="subscript"/>
        </w:rPr>
        <w:t>3</w:t>
      </w:r>
      <w:r w:rsidRPr="00B505D7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не более 45 мг/л.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в питьевой воде </w:t>
      </w:r>
      <w:r w:rsidRPr="00E2297E">
        <w:rPr>
          <w:b/>
          <w:sz w:val="28"/>
          <w:szCs w:val="28"/>
        </w:rPr>
        <w:t xml:space="preserve">сульфатов </w:t>
      </w:r>
      <w:r>
        <w:rPr>
          <w:sz w:val="28"/>
          <w:szCs w:val="28"/>
        </w:rPr>
        <w:t>не должно быть более 500 мг/л (</w:t>
      </w:r>
      <w:r>
        <w:rPr>
          <w:sz w:val="28"/>
          <w:szCs w:val="28"/>
          <w:lang w:val="en-US"/>
        </w:rPr>
        <w:t>SO</w:t>
      </w:r>
      <w:r w:rsidRPr="00B505D7">
        <w:rPr>
          <w:sz w:val="28"/>
          <w:szCs w:val="28"/>
          <w:vertAlign w:val="subscript"/>
        </w:rPr>
        <w:t>4</w:t>
      </w:r>
      <w:r w:rsidRPr="00B505D7"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), а </w:t>
      </w:r>
      <w:r w:rsidRPr="00E2297E">
        <w:rPr>
          <w:b/>
          <w:sz w:val="28"/>
          <w:szCs w:val="28"/>
        </w:rPr>
        <w:t>хлоридов</w:t>
      </w:r>
      <w:r>
        <w:rPr>
          <w:sz w:val="28"/>
          <w:szCs w:val="28"/>
        </w:rPr>
        <w:t xml:space="preserve"> </w:t>
      </w:r>
      <w:r w:rsidRPr="00B505D7">
        <w:rPr>
          <w:sz w:val="28"/>
          <w:szCs w:val="28"/>
        </w:rPr>
        <w:t>(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 w:rsidRPr="00B505D7">
        <w:rPr>
          <w:sz w:val="28"/>
          <w:szCs w:val="28"/>
          <w:vertAlign w:val="superscript"/>
        </w:rPr>
        <w:t>-</w:t>
      </w:r>
      <w:r w:rsidRPr="00B505D7">
        <w:rPr>
          <w:sz w:val="28"/>
          <w:szCs w:val="28"/>
        </w:rPr>
        <w:t xml:space="preserve">) </w:t>
      </w:r>
      <w:r>
        <w:rPr>
          <w:sz w:val="28"/>
          <w:szCs w:val="28"/>
        </w:rPr>
        <w:t>–</w:t>
      </w:r>
      <w:r w:rsidRPr="00B505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350 мг/л. Содержание </w:t>
      </w:r>
      <w:r w:rsidRPr="00E2297E">
        <w:rPr>
          <w:b/>
          <w:sz w:val="28"/>
          <w:szCs w:val="28"/>
        </w:rPr>
        <w:t>фтора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F</w:t>
      </w:r>
      <w:r w:rsidRPr="00B505D7">
        <w:rPr>
          <w:sz w:val="28"/>
          <w:szCs w:val="28"/>
          <w:vertAlign w:val="superscript"/>
        </w:rPr>
        <w:t>-</w:t>
      </w:r>
      <w:r w:rsidRPr="00B505D7">
        <w:rPr>
          <w:sz w:val="28"/>
          <w:szCs w:val="28"/>
        </w:rPr>
        <w:t>)</w:t>
      </w:r>
      <w:r>
        <w:rPr>
          <w:sz w:val="28"/>
          <w:szCs w:val="28"/>
        </w:rPr>
        <w:t xml:space="preserve"> в </w:t>
      </w:r>
      <w:proofErr w:type="gramStart"/>
      <w:r>
        <w:rPr>
          <w:sz w:val="28"/>
          <w:szCs w:val="28"/>
        </w:rPr>
        <w:t>воде</w:t>
      </w:r>
      <w:proofErr w:type="gramEnd"/>
      <w:r>
        <w:rPr>
          <w:sz w:val="28"/>
          <w:szCs w:val="28"/>
        </w:rPr>
        <w:t xml:space="preserve"> используемой для питьевых целей должно быть 0,7-1,5 мг/л.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того, питьевая вода, согласно ГОСТ 2874-82 не должна содержать  более 0,05 мг/л </w:t>
      </w:r>
      <w:r w:rsidRPr="00E2297E">
        <w:rPr>
          <w:b/>
          <w:sz w:val="28"/>
          <w:szCs w:val="28"/>
        </w:rPr>
        <w:t>мышьяка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As</w:t>
      </w:r>
      <w:r w:rsidRPr="00B505D7">
        <w:rPr>
          <w:sz w:val="28"/>
          <w:szCs w:val="28"/>
        </w:rPr>
        <w:t>)</w:t>
      </w:r>
      <w:r>
        <w:rPr>
          <w:sz w:val="28"/>
          <w:szCs w:val="28"/>
        </w:rPr>
        <w:t xml:space="preserve">, 1 мг/л </w:t>
      </w:r>
      <w:r w:rsidRPr="00E2297E">
        <w:rPr>
          <w:b/>
          <w:sz w:val="28"/>
          <w:szCs w:val="28"/>
        </w:rPr>
        <w:t>меди (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), 5,0 мг/л </w:t>
      </w:r>
      <w:r w:rsidRPr="00B505D7">
        <w:rPr>
          <w:sz w:val="28"/>
          <w:szCs w:val="28"/>
        </w:rPr>
        <w:t xml:space="preserve"> </w:t>
      </w:r>
      <w:r w:rsidRPr="00E2297E">
        <w:rPr>
          <w:b/>
          <w:sz w:val="28"/>
          <w:szCs w:val="28"/>
        </w:rPr>
        <w:t xml:space="preserve">цинка 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 xml:space="preserve">) и 0,03 мг/л соединений </w:t>
      </w:r>
      <w:r w:rsidRPr="00E2297E">
        <w:rPr>
          <w:b/>
          <w:sz w:val="28"/>
          <w:szCs w:val="28"/>
        </w:rPr>
        <w:t xml:space="preserve">свинца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  <w:lang w:val="en-US"/>
        </w:rPr>
        <w:t>Pb</w:t>
      </w:r>
      <w:proofErr w:type="spellEnd"/>
      <w:r w:rsidRPr="00B505D7">
        <w:rPr>
          <w:sz w:val="28"/>
          <w:szCs w:val="28"/>
        </w:rPr>
        <w:t xml:space="preserve"> </w:t>
      </w:r>
      <w:r w:rsidRPr="00B505D7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).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Окисляемость воды</w:t>
      </w:r>
      <w:r>
        <w:rPr>
          <w:sz w:val="28"/>
          <w:szCs w:val="28"/>
        </w:rPr>
        <w:t xml:space="preserve"> характеризует наличие органических соединений и легко окисляющихся неорганических примесей (например, </w:t>
      </w:r>
      <w:r>
        <w:rPr>
          <w:sz w:val="28"/>
          <w:szCs w:val="28"/>
          <w:lang w:val="en-US"/>
        </w:rPr>
        <w:t>Fe</w:t>
      </w:r>
      <w:r w:rsidRPr="0026206E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) и определяется содержанием кислорода, необходимого для их окисления.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Окисляемость подземных вод обычно не превышает 5-7 мг/л О</w:t>
      </w:r>
      <w:proofErr w:type="gramStart"/>
      <w:r w:rsidRPr="0026206E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, поверхностных – 10-12 мг/л О</w:t>
      </w:r>
      <w:r w:rsidRPr="0004023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(иногда 25-30 мг/л О</w:t>
      </w:r>
      <w:r w:rsidRPr="0026206E">
        <w:rPr>
          <w:sz w:val="28"/>
          <w:szCs w:val="28"/>
          <w:vertAlign w:val="subscript"/>
        </w:rPr>
        <w:t>2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и б</w:t>
      </w:r>
      <w:r w:rsidRPr="0026206E">
        <w:rPr>
          <w:sz w:val="28"/>
          <w:szCs w:val="28"/>
        </w:rPr>
        <w:t>олее</w:t>
      </w:r>
      <w:r>
        <w:rPr>
          <w:sz w:val="28"/>
          <w:szCs w:val="28"/>
        </w:rPr>
        <w:t xml:space="preserve">, что указывает на значительное загрязнение воды). </w:t>
      </w:r>
    </w:p>
    <w:p w:rsidR="00A80E8F" w:rsidRPr="0026206E" w:rsidRDefault="00A80E8F" w:rsidP="00A80E8F">
      <w:pPr>
        <w:ind w:firstLine="709"/>
        <w:jc w:val="both"/>
        <w:rPr>
          <w:sz w:val="28"/>
          <w:szCs w:val="28"/>
        </w:rPr>
      </w:pPr>
      <w:r w:rsidRPr="005B5D53">
        <w:rPr>
          <w:b/>
          <w:sz w:val="28"/>
          <w:szCs w:val="28"/>
        </w:rPr>
        <w:t>Содержание растворенных газов</w:t>
      </w:r>
      <w:r>
        <w:rPr>
          <w:sz w:val="28"/>
          <w:szCs w:val="28"/>
        </w:rPr>
        <w:t xml:space="preserve">  - кислорода, сероводорода, углекислоты  в природных водах колеблется в широких пределах. Кислород и углекислота не ухудшают качество питьевой воды, но способствуют коррозии металла и разрушению бетона. Сероводород придает воде неприятный запах и также способствует коррозии металла. Поэтому содержание сероводорода в воде не допускается. </w:t>
      </w:r>
    </w:p>
    <w:p w:rsidR="00A80E8F" w:rsidRDefault="00A80E8F" w:rsidP="00A80E8F">
      <w:pPr>
        <w:ind w:firstLine="709"/>
        <w:jc w:val="both"/>
        <w:rPr>
          <w:b/>
          <w:sz w:val="28"/>
          <w:szCs w:val="28"/>
        </w:rPr>
      </w:pPr>
      <w:r w:rsidRPr="004A0D8E">
        <w:rPr>
          <w:b/>
          <w:sz w:val="28"/>
          <w:szCs w:val="28"/>
        </w:rPr>
        <w:t>Бактериологические свойства воды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4A0D8E">
        <w:rPr>
          <w:sz w:val="28"/>
          <w:szCs w:val="28"/>
        </w:rPr>
        <w:t>Бактериологические показатели воды</w:t>
      </w:r>
      <w:r>
        <w:rPr>
          <w:sz w:val="28"/>
          <w:szCs w:val="28"/>
        </w:rPr>
        <w:t xml:space="preserve"> – общее количество бактерий, </w:t>
      </w:r>
      <w:proofErr w:type="gramStart"/>
      <w:r>
        <w:rPr>
          <w:sz w:val="28"/>
          <w:szCs w:val="28"/>
        </w:rPr>
        <w:t>коли-титр</w:t>
      </w:r>
      <w:proofErr w:type="gramEnd"/>
      <w:r>
        <w:rPr>
          <w:sz w:val="28"/>
          <w:szCs w:val="28"/>
        </w:rPr>
        <w:t xml:space="preserve"> и коли-индекс.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Питьевая вода не должна содержать более 100 бактерий в 1 мл воды.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proofErr w:type="gramStart"/>
      <w:r w:rsidRPr="00E66A24">
        <w:rPr>
          <w:b/>
          <w:sz w:val="28"/>
          <w:szCs w:val="28"/>
        </w:rPr>
        <w:t>Коли-индекс</w:t>
      </w:r>
      <w:proofErr w:type="gramEnd"/>
      <w:r>
        <w:rPr>
          <w:sz w:val="28"/>
          <w:szCs w:val="28"/>
        </w:rPr>
        <w:t xml:space="preserve"> – для питьевой воды (число бактерий группы кишечных палочек в </w:t>
      </w:r>
      <w:smartTag w:uri="urn:schemas-microsoft-com:office:smarttags" w:element="metricconverter">
        <w:smartTagPr>
          <w:attr w:name="ProductID" w:val="1 л"/>
        </w:smartTagPr>
        <w:r>
          <w:rPr>
            <w:sz w:val="28"/>
            <w:szCs w:val="28"/>
          </w:rPr>
          <w:t>1 л</w:t>
        </w:r>
      </w:smartTag>
      <w:r>
        <w:rPr>
          <w:sz w:val="28"/>
          <w:szCs w:val="28"/>
        </w:rPr>
        <w:t xml:space="preserve"> воды) не должно быть более 3.</w:t>
      </w:r>
    </w:p>
    <w:p w:rsidR="00A80E8F" w:rsidRPr="004A0D8E" w:rsidRDefault="00A80E8F" w:rsidP="00A80E8F">
      <w:pPr>
        <w:ind w:firstLine="709"/>
        <w:jc w:val="both"/>
        <w:rPr>
          <w:sz w:val="28"/>
          <w:szCs w:val="28"/>
        </w:rPr>
      </w:pPr>
      <w:proofErr w:type="gramStart"/>
      <w:r w:rsidRPr="00E66A24">
        <w:rPr>
          <w:b/>
          <w:sz w:val="28"/>
          <w:szCs w:val="28"/>
        </w:rPr>
        <w:t>Коли-титр</w:t>
      </w:r>
      <w:proofErr w:type="gramEnd"/>
      <w:r w:rsidRPr="00E66A24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– тот наименьший объем воды, в котором еще обнаружена кишечная палочка – более 300 мл.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E66A24">
        <w:rPr>
          <w:sz w:val="28"/>
          <w:szCs w:val="28"/>
        </w:rPr>
        <w:t>Значительная бактериальная загрязненность характерна для воды открытых источников, подземные воды отличаются</w:t>
      </w:r>
      <w:r>
        <w:rPr>
          <w:sz w:val="28"/>
          <w:szCs w:val="28"/>
        </w:rPr>
        <w:t>,</w:t>
      </w:r>
      <w:r w:rsidRPr="00E66A2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как правило, высокими санитарными показателями качества воды.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</w:p>
    <w:p w:rsidR="00A80E8F" w:rsidRPr="0081645F" w:rsidRDefault="00A80E8F" w:rsidP="00A80E8F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bookmarkStart w:id="2" w:name="_Toc256959486"/>
      <w:r w:rsidRPr="0081645F">
        <w:rPr>
          <w:rFonts w:ascii="Times New Roman" w:hAnsi="Times New Roman"/>
          <w:i w:val="0"/>
        </w:rPr>
        <w:t>1.</w:t>
      </w:r>
      <w:r>
        <w:rPr>
          <w:rFonts w:ascii="Times New Roman" w:hAnsi="Times New Roman"/>
          <w:i w:val="0"/>
        </w:rPr>
        <w:t>2</w:t>
      </w:r>
      <w:r w:rsidRPr="0081645F">
        <w:rPr>
          <w:rFonts w:ascii="Times New Roman" w:hAnsi="Times New Roman"/>
          <w:i w:val="0"/>
        </w:rPr>
        <w:t xml:space="preserve"> </w:t>
      </w:r>
      <w:r>
        <w:rPr>
          <w:rFonts w:ascii="Times New Roman" w:hAnsi="Times New Roman"/>
          <w:i w:val="0"/>
        </w:rPr>
        <w:t>Задача очистных сооружений водоснабжения и основные процессы обработки воды</w:t>
      </w:r>
      <w:bookmarkEnd w:id="2"/>
      <w:r w:rsidRPr="0081645F">
        <w:rPr>
          <w:rFonts w:ascii="Times New Roman" w:hAnsi="Times New Roman"/>
          <w:i w:val="0"/>
        </w:rPr>
        <w:t xml:space="preserve"> </w:t>
      </w:r>
    </w:p>
    <w:p w:rsidR="00A80E8F" w:rsidRDefault="00A80E8F" w:rsidP="00A80E8F">
      <w:pPr>
        <w:ind w:firstLine="709"/>
        <w:jc w:val="center"/>
        <w:rPr>
          <w:b/>
          <w:sz w:val="28"/>
          <w:szCs w:val="28"/>
        </w:rPr>
      </w:pP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 w:rsidRPr="00F96568">
        <w:rPr>
          <w:sz w:val="28"/>
          <w:szCs w:val="28"/>
        </w:rPr>
        <w:t xml:space="preserve">Сопоставление качества </w:t>
      </w:r>
      <w:r>
        <w:rPr>
          <w:sz w:val="28"/>
          <w:szCs w:val="28"/>
        </w:rPr>
        <w:t>воды природного источника с нормативными требованиями позволяет определить характер необходимых операций по его обработке.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 разнообразные задачи, возлагаемые на очистные сооружения, могут быть сведены к следующим основным группам: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1.Удаление из воды, содержащихся в ней взвешенных веществ (осветление воды);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Устранение веществ, обусловливающих цветность воды (обесцвечивание воды);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3.Уничтожение содержащихся в воде бактерий (обеззараживание воды);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Удаление из воды катионов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М</w:t>
      </w:r>
      <w:proofErr w:type="gramStart"/>
      <w:r w:rsidRPr="00E2297E">
        <w:rPr>
          <w:sz w:val="28"/>
          <w:szCs w:val="28"/>
        </w:rPr>
        <w:t>g</w:t>
      </w:r>
      <w:proofErr w:type="spellEnd"/>
      <w:proofErr w:type="gramEnd"/>
      <w:r>
        <w:rPr>
          <w:sz w:val="28"/>
          <w:szCs w:val="28"/>
        </w:rPr>
        <w:t xml:space="preserve"> (умягчение);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Снижение общего солесодержания – обессоливание воды;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Частичное обессоливание воды до остаточной концентрации солей не более 1000 мг/л (опреснение).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некоторых случаях может производиться удаление отдельных видов солей (обезжелезивание и </w:t>
      </w:r>
      <w:proofErr w:type="spellStart"/>
      <w:r>
        <w:rPr>
          <w:sz w:val="28"/>
          <w:szCs w:val="28"/>
        </w:rPr>
        <w:t>обескремнивание</w:t>
      </w:r>
      <w:proofErr w:type="spellEnd"/>
      <w:r>
        <w:rPr>
          <w:sz w:val="28"/>
          <w:szCs w:val="28"/>
        </w:rPr>
        <w:t>).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очистные сооружения могут быть возложены отдельные специальные задачи – удаление растворенных в воде газов, устранение запахов и привкусов, фторирование, </w:t>
      </w:r>
      <w:proofErr w:type="spellStart"/>
      <w:r>
        <w:rPr>
          <w:sz w:val="28"/>
          <w:szCs w:val="28"/>
        </w:rPr>
        <w:t>обесфторивание</w:t>
      </w:r>
      <w:proofErr w:type="spellEnd"/>
      <w:r>
        <w:rPr>
          <w:sz w:val="28"/>
          <w:szCs w:val="28"/>
        </w:rPr>
        <w:t xml:space="preserve">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некоторых случаях (в соответствии с требованиями производственных потребителей, условиями эксплуатации водопроводов или для успешного проведения операций по самой очистке воды) необходима специальная обработка воды для достижения требуемого значения рН, придания воды свой</w:t>
      </w:r>
      <w:proofErr w:type="gramStart"/>
      <w:r>
        <w:rPr>
          <w:sz w:val="28"/>
          <w:szCs w:val="28"/>
        </w:rPr>
        <w:t>ств ст</w:t>
      </w:r>
      <w:proofErr w:type="gramEnd"/>
      <w:r>
        <w:rPr>
          <w:sz w:val="28"/>
          <w:szCs w:val="28"/>
        </w:rPr>
        <w:t xml:space="preserve">абильности. </w:t>
      </w:r>
    </w:p>
    <w:p w:rsidR="00A80E8F" w:rsidRDefault="00A80E8F" w:rsidP="00A80E8F">
      <w:pPr>
        <w:ind w:firstLine="709"/>
        <w:jc w:val="both"/>
        <w:rPr>
          <w:sz w:val="28"/>
          <w:szCs w:val="28"/>
        </w:rPr>
      </w:pPr>
      <w:bookmarkStart w:id="3" w:name="_GoBack"/>
      <w:bookmarkEnd w:id="3"/>
    </w:p>
    <w:sectPr w:rsidR="00A80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EDE"/>
    <w:rsid w:val="00162019"/>
    <w:rsid w:val="001C157D"/>
    <w:rsid w:val="00303EDE"/>
    <w:rsid w:val="003F71A3"/>
    <w:rsid w:val="00666E77"/>
    <w:rsid w:val="008F7364"/>
    <w:rsid w:val="009843CF"/>
    <w:rsid w:val="009C53C8"/>
    <w:rsid w:val="00A328A4"/>
    <w:rsid w:val="00A80E8F"/>
    <w:rsid w:val="00DE22D7"/>
    <w:rsid w:val="00EA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0E8F"/>
    <w:pPr>
      <w:keepNext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A80E8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A80E8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80E8F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0E8F"/>
    <w:pPr>
      <w:keepNext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A80E8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A80E8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80E8F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1216</Words>
  <Characters>6935</Characters>
  <Application>Microsoft Office Word</Application>
  <DocSecurity>0</DocSecurity>
  <Lines>57</Lines>
  <Paragraphs>16</Paragraphs>
  <ScaleCrop>false</ScaleCrop>
  <Company/>
  <LinksUpToDate>false</LinksUpToDate>
  <CharactersWithSpaces>8135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12</cp:revision>
  <dcterms:created xsi:type="dcterms:W3CDTF">2019-09-26T04:11:00Z</dcterms:created>
  <dcterms:modified xsi:type="dcterms:W3CDTF">2019-09-26T04:15:00Z</dcterms:modified>
</cp:coreProperties>
</file>